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FF" w:rsidRDefault="002047FF" w:rsidP="002047FF"/>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2047FF" w:rsidRPr="00897F3E" w:rsidTr="00E50A7F">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47FF" w:rsidRPr="00897F3E" w:rsidRDefault="002047FF" w:rsidP="00E50A7F">
            <w:pPr>
              <w:rPr>
                <w:rFonts w:asciiTheme="minorHAnsi" w:hAnsiTheme="minorHAnsi"/>
                <w:b/>
                <w:sz w:val="22"/>
                <w:szCs w:val="22"/>
              </w:rPr>
            </w:pPr>
          </w:p>
          <w:p w:rsidR="002047FF" w:rsidRPr="00897F3E" w:rsidRDefault="002047FF" w:rsidP="00E50A7F">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2DB32270" wp14:editId="4C3CDDF5">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2047FF" w:rsidRPr="00897F3E" w:rsidRDefault="002047FF" w:rsidP="00E50A7F">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47FF" w:rsidRPr="00897F3E" w:rsidRDefault="002047FF" w:rsidP="00E50A7F">
            <w:pPr>
              <w:rPr>
                <w:rFonts w:asciiTheme="minorHAnsi" w:hAnsiTheme="minorHAnsi"/>
                <w:b/>
                <w:sz w:val="22"/>
                <w:szCs w:val="22"/>
              </w:rPr>
            </w:pPr>
          </w:p>
          <w:p w:rsidR="002047FF" w:rsidRPr="00897F3E" w:rsidRDefault="002047FF" w:rsidP="00E50A7F">
            <w:pPr>
              <w:rPr>
                <w:rFonts w:asciiTheme="minorHAnsi" w:hAnsiTheme="minorHAnsi"/>
                <w:b/>
                <w:sz w:val="22"/>
                <w:szCs w:val="22"/>
              </w:rPr>
            </w:pPr>
            <w:r w:rsidRPr="00897F3E">
              <w:rPr>
                <w:rFonts w:asciiTheme="minorHAnsi" w:hAnsiTheme="minorHAnsi"/>
                <w:b/>
                <w:sz w:val="22"/>
                <w:szCs w:val="22"/>
              </w:rPr>
              <w:t xml:space="preserve">SOP No: </w:t>
            </w:r>
          </w:p>
          <w:p w:rsidR="002047FF" w:rsidRPr="00897F3E" w:rsidRDefault="002047FF" w:rsidP="00E50A7F">
            <w:pPr>
              <w:rPr>
                <w:rFonts w:asciiTheme="minorHAnsi" w:hAnsiTheme="minorHAnsi"/>
                <w:b/>
                <w:sz w:val="22"/>
                <w:szCs w:val="22"/>
              </w:rPr>
            </w:pPr>
            <w:r w:rsidRPr="00897F3E">
              <w:rPr>
                <w:rFonts w:asciiTheme="minorHAnsi" w:hAnsiTheme="minorHAnsi"/>
                <w:b/>
                <w:sz w:val="22"/>
                <w:szCs w:val="22"/>
              </w:rPr>
              <w:t>Version: 1</w:t>
            </w:r>
          </w:p>
          <w:p w:rsidR="002047FF" w:rsidRPr="00897F3E" w:rsidRDefault="002047FF" w:rsidP="00E50A7F">
            <w:pPr>
              <w:rPr>
                <w:rFonts w:asciiTheme="minorHAnsi" w:hAnsiTheme="minorHAnsi"/>
                <w:b/>
                <w:sz w:val="22"/>
                <w:szCs w:val="22"/>
              </w:rPr>
            </w:pPr>
            <w:r w:rsidRPr="00897F3E">
              <w:rPr>
                <w:rFonts w:asciiTheme="minorHAnsi" w:hAnsiTheme="minorHAnsi"/>
                <w:b/>
                <w:sz w:val="22"/>
                <w:szCs w:val="22"/>
              </w:rPr>
              <w:t xml:space="preserve">Effective Date: </w:t>
            </w:r>
          </w:p>
        </w:tc>
      </w:tr>
      <w:tr w:rsidR="002047FF" w:rsidRPr="00897F3E" w:rsidTr="00E50A7F">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2047FF" w:rsidRPr="00897F3E" w:rsidRDefault="002047FF" w:rsidP="002047FF">
            <w:pPr>
              <w:rPr>
                <w:rFonts w:asciiTheme="minorHAnsi" w:hAnsiTheme="minorHAnsi"/>
                <w:b/>
                <w:sz w:val="22"/>
                <w:szCs w:val="22"/>
              </w:rPr>
            </w:pPr>
            <w:r w:rsidRPr="00897F3E">
              <w:rPr>
                <w:rFonts w:asciiTheme="minorHAnsi" w:hAnsiTheme="minorHAnsi"/>
                <w:b/>
                <w:sz w:val="22"/>
                <w:szCs w:val="22"/>
              </w:rPr>
              <w:t xml:space="preserve">Title:    </w:t>
            </w:r>
            <w:r>
              <w:rPr>
                <w:rFonts w:asciiTheme="minorHAnsi" w:hAnsiTheme="minorHAnsi"/>
                <w:b/>
                <w:sz w:val="22"/>
                <w:szCs w:val="22"/>
              </w:rPr>
              <w:t>Follow up visits</w:t>
            </w:r>
            <w:r w:rsidRPr="00897F3E">
              <w:rPr>
                <w:rFonts w:asciiTheme="minorHAnsi" w:hAnsiTheme="minorHAnsi"/>
                <w:b/>
                <w:sz w:val="22"/>
                <w:szCs w:val="22"/>
              </w:rPr>
              <w:t xml:space="preserve"> </w:t>
            </w:r>
          </w:p>
        </w:tc>
      </w:tr>
      <w:tr w:rsidR="002047FF"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b/>
                <w:sz w:val="22"/>
                <w:szCs w:val="22"/>
              </w:rPr>
            </w:pPr>
            <w:r w:rsidRPr="00897F3E">
              <w:rPr>
                <w:rFonts w:asciiTheme="minorHAnsi" w:hAnsiTheme="minorHAnsi"/>
                <w:b/>
                <w:sz w:val="22"/>
                <w:szCs w:val="22"/>
              </w:rPr>
              <w:t>DATE</w:t>
            </w:r>
          </w:p>
        </w:tc>
      </w:tr>
      <w:tr w:rsidR="002047FF"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sz w:val="22"/>
                <w:szCs w:val="22"/>
              </w:rPr>
            </w:pPr>
          </w:p>
        </w:tc>
      </w:tr>
      <w:tr w:rsidR="002047FF"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sz w:val="22"/>
                <w:szCs w:val="22"/>
              </w:rPr>
            </w:pPr>
          </w:p>
        </w:tc>
      </w:tr>
      <w:tr w:rsidR="002047FF"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2047FF" w:rsidRPr="00897F3E" w:rsidRDefault="002047FF"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sz w:val="22"/>
                <w:szCs w:val="22"/>
              </w:rPr>
            </w:pPr>
          </w:p>
        </w:tc>
      </w:tr>
      <w:tr w:rsidR="002047FF"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2047FF" w:rsidRPr="00897F3E" w:rsidRDefault="002047FF"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2047FF" w:rsidRPr="00897F3E" w:rsidRDefault="002047FF" w:rsidP="00E50A7F">
            <w:pPr>
              <w:jc w:val="center"/>
              <w:rPr>
                <w:rFonts w:asciiTheme="minorHAnsi" w:hAnsiTheme="minorHAnsi"/>
                <w:sz w:val="22"/>
                <w:szCs w:val="22"/>
              </w:rPr>
            </w:pPr>
          </w:p>
        </w:tc>
      </w:tr>
    </w:tbl>
    <w:p w:rsidR="002047FF" w:rsidRDefault="002047FF">
      <w:pPr>
        <w:spacing w:after="200" w:line="276" w:lineRule="auto"/>
        <w:rPr>
          <w:rFonts w:ascii="Calibri" w:hAnsi="Calibri" w:cs="Calibri"/>
          <w:b/>
          <w:bCs/>
          <w:sz w:val="22"/>
          <w:szCs w:val="22"/>
        </w:rPr>
      </w:pPr>
      <w:r>
        <w:rPr>
          <w:rFonts w:ascii="Calibri" w:hAnsi="Calibri" w:cs="Calibri"/>
          <w:b/>
          <w:bCs/>
          <w:sz w:val="22"/>
          <w:szCs w:val="22"/>
        </w:rPr>
        <w:br w:type="page"/>
      </w:r>
    </w:p>
    <w:p w:rsidR="002047FF" w:rsidRDefault="002047FF" w:rsidP="002047FF">
      <w:pPr>
        <w:numPr>
          <w:ilvl w:val="0"/>
          <w:numId w:val="2"/>
        </w:numPr>
        <w:spacing w:line="360" w:lineRule="auto"/>
        <w:jc w:val="both"/>
        <w:rPr>
          <w:rFonts w:ascii="Calibri" w:hAnsi="Calibri" w:cs="Calibri"/>
          <w:b/>
          <w:bCs/>
          <w:sz w:val="22"/>
          <w:szCs w:val="22"/>
        </w:rPr>
      </w:pPr>
      <w:r>
        <w:rPr>
          <w:rFonts w:ascii="Calibri" w:hAnsi="Calibri" w:cs="Calibri"/>
          <w:b/>
          <w:bCs/>
          <w:sz w:val="22"/>
          <w:szCs w:val="22"/>
        </w:rPr>
        <w:lastRenderedPageBreak/>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2047FF" w:rsidRPr="002A25B1" w:rsidRDefault="002047FF" w:rsidP="002047FF">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 for</w:t>
      </w:r>
      <w:r w:rsidRPr="00731882">
        <w:rPr>
          <w:rFonts w:ascii="Calibri" w:hAnsi="Calibri" w:cs="Calibri"/>
          <w:bCs/>
          <w:sz w:val="22"/>
          <w:szCs w:val="22"/>
        </w:rPr>
        <w:t xml:space="preserve"> </w:t>
      </w:r>
      <w:r>
        <w:rPr>
          <w:rFonts w:ascii="Calibri" w:hAnsi="Calibri" w:cs="Calibri"/>
          <w:bCs/>
          <w:sz w:val="22"/>
          <w:szCs w:val="22"/>
        </w:rPr>
        <w:t xml:space="preserve">conducting participant follow-up visits in clinical trials conducted by the </w:t>
      </w:r>
      <w:r w:rsidR="00D35933">
        <w:rPr>
          <w:rFonts w:ascii="Calibri" w:hAnsi="Calibri" w:cs="Calibri"/>
          <w:bCs/>
          <w:sz w:val="22"/>
          <w:szCs w:val="22"/>
        </w:rPr>
        <w:t>[institution/group].</w:t>
      </w:r>
    </w:p>
    <w:p w:rsidR="002047FF" w:rsidRPr="001177BC" w:rsidRDefault="002047FF" w:rsidP="002047FF">
      <w:pPr>
        <w:spacing w:line="360" w:lineRule="auto"/>
        <w:jc w:val="both"/>
        <w:rPr>
          <w:rFonts w:ascii="Calibri" w:hAnsi="Calibri" w:cs="Calibri"/>
          <w:bCs/>
          <w:sz w:val="22"/>
          <w:szCs w:val="22"/>
        </w:rPr>
      </w:pPr>
    </w:p>
    <w:p w:rsidR="002047FF" w:rsidRPr="002A25B1" w:rsidRDefault="002047FF" w:rsidP="002047FF">
      <w:pPr>
        <w:numPr>
          <w:ilvl w:val="0"/>
          <w:numId w:val="2"/>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r w:rsidRPr="002A25B1">
        <w:rPr>
          <w:rFonts w:ascii="Calibri" w:hAnsi="Calibri" w:cs="Calibri"/>
          <w:b/>
          <w:sz w:val="22"/>
          <w:szCs w:val="22"/>
        </w:rPr>
        <w:tab/>
      </w:r>
    </w:p>
    <w:p w:rsidR="002047FF" w:rsidRDefault="002047FF" w:rsidP="002047FF">
      <w:pPr>
        <w:spacing w:line="360" w:lineRule="auto"/>
        <w:jc w:val="both"/>
        <w:rPr>
          <w:rFonts w:ascii="Calibri" w:hAnsi="Calibri" w:cs="Calibri"/>
          <w:bCs/>
          <w:sz w:val="22"/>
          <w:szCs w:val="22"/>
        </w:rPr>
      </w:pPr>
      <w:r>
        <w:rPr>
          <w:rFonts w:ascii="Calibri" w:hAnsi="Calibri" w:cs="Calibri"/>
          <w:bCs/>
          <w:sz w:val="22"/>
          <w:szCs w:val="22"/>
        </w:rPr>
        <w:t>None</w:t>
      </w:r>
    </w:p>
    <w:p w:rsidR="002047FF" w:rsidRPr="00071BEE" w:rsidRDefault="002047FF" w:rsidP="002047FF">
      <w:pPr>
        <w:spacing w:line="360" w:lineRule="auto"/>
        <w:jc w:val="both"/>
        <w:rPr>
          <w:rFonts w:ascii="Calibri" w:hAnsi="Calibri" w:cs="Calibri"/>
          <w:b/>
          <w:sz w:val="22"/>
          <w:szCs w:val="22"/>
        </w:rPr>
      </w:pPr>
    </w:p>
    <w:p w:rsidR="002047FF" w:rsidRPr="001177BC" w:rsidRDefault="002047FF" w:rsidP="002047FF">
      <w:pPr>
        <w:numPr>
          <w:ilvl w:val="0"/>
          <w:numId w:val="2"/>
        </w:numPr>
        <w:spacing w:line="360" w:lineRule="auto"/>
        <w:jc w:val="both"/>
        <w:rPr>
          <w:rFonts w:ascii="Calibri" w:hAnsi="Calibri" w:cs="Calibri"/>
          <w:b/>
          <w:bCs/>
          <w:sz w:val="22"/>
          <w:szCs w:val="22"/>
        </w:rPr>
      </w:pPr>
      <w:r>
        <w:rPr>
          <w:rFonts w:ascii="Calibri" w:hAnsi="Calibri" w:cs="Calibri"/>
          <w:b/>
          <w:bCs/>
          <w:sz w:val="22"/>
          <w:szCs w:val="22"/>
        </w:rPr>
        <w:t>Glossary/definitions</w:t>
      </w:r>
    </w:p>
    <w:p w:rsidR="002047FF" w:rsidRPr="00252C17" w:rsidRDefault="002047FF" w:rsidP="002047FF">
      <w:pPr>
        <w:spacing w:line="360" w:lineRule="auto"/>
        <w:jc w:val="both"/>
        <w:rPr>
          <w:rFonts w:ascii="Calibri" w:hAnsi="Calibri" w:cs="Calibri"/>
          <w:bCs/>
          <w:sz w:val="22"/>
          <w:szCs w:val="22"/>
        </w:rPr>
      </w:pPr>
      <w:r w:rsidRPr="002B5F1E">
        <w:rPr>
          <w:rFonts w:ascii="Calibri" w:hAnsi="Calibri" w:cs="Calibri"/>
          <w:bCs/>
          <w:sz w:val="22"/>
          <w:szCs w:val="22"/>
        </w:rPr>
        <w:t>See also: South African Good Clinical Practice (SAGCP) Guideline; ICH Guideline</w:t>
      </w:r>
      <w:r>
        <w:rPr>
          <w:rFonts w:ascii="Calibri" w:hAnsi="Calibri" w:cs="Calibri"/>
          <w:bCs/>
          <w:sz w:val="22"/>
          <w:szCs w:val="22"/>
        </w:rPr>
        <w:t xml:space="preserve"> for Good Clinical Practice E6; and the UCT Human Research Ethics Committee (HREC) website for extensive ethical and regulatory guidance </w:t>
      </w:r>
      <w:r w:rsidRPr="00252C17">
        <w:rPr>
          <w:rFonts w:ascii="Calibri" w:hAnsi="Calibri" w:cs="Calibri"/>
          <w:bCs/>
          <w:sz w:val="22"/>
          <w:szCs w:val="22"/>
        </w:rPr>
        <w:t xml:space="preserve">on the informed consent process and the format and content of informed consent documents. </w:t>
      </w:r>
    </w:p>
    <w:p w:rsidR="002047FF" w:rsidRPr="00252C17" w:rsidRDefault="002047FF" w:rsidP="002047FF">
      <w:pPr>
        <w:spacing w:line="360" w:lineRule="auto"/>
        <w:jc w:val="both"/>
        <w:rPr>
          <w:rFonts w:ascii="Calibri" w:hAnsi="Calibri" w:cs="Calibri"/>
          <w:b/>
          <w:bCs/>
          <w:sz w:val="22"/>
          <w:szCs w:val="22"/>
        </w:rPr>
      </w:pPr>
    </w:p>
    <w:p w:rsidR="002047FF" w:rsidRPr="00252C17" w:rsidRDefault="002047FF" w:rsidP="002047FF">
      <w:pPr>
        <w:spacing w:line="360" w:lineRule="auto"/>
        <w:jc w:val="both"/>
        <w:rPr>
          <w:rFonts w:ascii="Calibri" w:hAnsi="Calibri" w:cs="Calibri"/>
          <w:b/>
          <w:bCs/>
          <w:sz w:val="22"/>
          <w:szCs w:val="22"/>
        </w:rPr>
      </w:pPr>
      <w:r w:rsidRPr="00252C17">
        <w:rPr>
          <w:rFonts w:ascii="Calibri" w:hAnsi="Calibri" w:cs="Calibri"/>
          <w:b/>
          <w:bCs/>
          <w:sz w:val="22"/>
          <w:szCs w:val="22"/>
        </w:rPr>
        <w:t>Essential Documents</w:t>
      </w:r>
    </w:p>
    <w:p w:rsidR="002047FF" w:rsidRPr="00252C17" w:rsidRDefault="002047FF" w:rsidP="002047FF">
      <w:pPr>
        <w:spacing w:line="360" w:lineRule="auto"/>
        <w:jc w:val="both"/>
        <w:rPr>
          <w:rFonts w:ascii="Calibri" w:hAnsi="Calibri" w:cs="Calibri"/>
          <w:bCs/>
          <w:sz w:val="22"/>
          <w:szCs w:val="22"/>
        </w:rPr>
      </w:pPr>
      <w:r w:rsidRPr="00252C17">
        <w:rPr>
          <w:rFonts w:ascii="Calibri" w:hAnsi="Calibri" w:cs="Calibri"/>
          <w:bCs/>
          <w:sz w:val="22"/>
          <w:szCs w:val="22"/>
        </w:rPr>
        <w:t>Documents which individually and collectively permit evaluation of the conduct of a clinical trial and the quality of the data produced (See South African Good Clinical Practice Guideline, Second Edition. 2006. Appendix C).</w:t>
      </w:r>
    </w:p>
    <w:p w:rsidR="002047FF" w:rsidRPr="00252C17" w:rsidRDefault="002047FF" w:rsidP="002047FF">
      <w:pPr>
        <w:spacing w:line="360" w:lineRule="auto"/>
        <w:jc w:val="both"/>
        <w:rPr>
          <w:rFonts w:ascii="Calibri" w:hAnsi="Calibri" w:cs="Calibri"/>
          <w:bCs/>
          <w:sz w:val="22"/>
          <w:szCs w:val="22"/>
        </w:rPr>
      </w:pPr>
    </w:p>
    <w:p w:rsidR="002047FF" w:rsidRPr="00252C17" w:rsidRDefault="002047FF" w:rsidP="002047FF">
      <w:pPr>
        <w:spacing w:line="360" w:lineRule="auto"/>
        <w:jc w:val="both"/>
        <w:rPr>
          <w:rFonts w:ascii="Calibri" w:hAnsi="Calibri" w:cs="Calibri"/>
          <w:b/>
          <w:bCs/>
          <w:sz w:val="22"/>
          <w:szCs w:val="22"/>
        </w:rPr>
      </w:pPr>
      <w:r w:rsidRPr="00252C17">
        <w:rPr>
          <w:rFonts w:ascii="Calibri" w:hAnsi="Calibri" w:cs="Calibri"/>
          <w:b/>
          <w:bCs/>
          <w:sz w:val="22"/>
          <w:szCs w:val="22"/>
        </w:rPr>
        <w:t>Investigator Site File (ISF)</w:t>
      </w:r>
    </w:p>
    <w:p w:rsidR="002047FF" w:rsidRPr="00252C17" w:rsidRDefault="002047FF" w:rsidP="002047FF">
      <w:pPr>
        <w:spacing w:line="360" w:lineRule="auto"/>
        <w:jc w:val="both"/>
        <w:rPr>
          <w:rFonts w:ascii="Calibri" w:hAnsi="Calibri" w:cs="Calibri"/>
          <w:bCs/>
          <w:sz w:val="22"/>
          <w:szCs w:val="22"/>
        </w:rPr>
      </w:pPr>
      <w:r w:rsidRPr="00252C17">
        <w:rPr>
          <w:rFonts w:ascii="Calibri" w:hAnsi="Calibri" w:cs="Calibri"/>
          <w:bCs/>
          <w:sz w:val="22"/>
          <w:szCs w:val="22"/>
        </w:rPr>
        <w:t xml:space="preserve">Files of Essential Documents held by the Investigator. NB on occasion the MCRG may also hold the Sponsor's Essential Documents in a Trial Master File, where the Principal Investigator (PI) assumes a Sponsor-investigator role. </w:t>
      </w:r>
    </w:p>
    <w:p w:rsidR="002047FF" w:rsidRPr="0071469E" w:rsidRDefault="002047FF" w:rsidP="002047FF">
      <w:pPr>
        <w:spacing w:line="360" w:lineRule="auto"/>
        <w:jc w:val="both"/>
        <w:rPr>
          <w:rFonts w:ascii="Calibri" w:hAnsi="Calibri" w:cs="Calibri"/>
          <w:bCs/>
          <w:sz w:val="22"/>
          <w:szCs w:val="22"/>
        </w:rPr>
      </w:pPr>
    </w:p>
    <w:p w:rsidR="002047FF" w:rsidRPr="00837EC7" w:rsidRDefault="002047FF" w:rsidP="002047FF">
      <w:pPr>
        <w:numPr>
          <w:ilvl w:val="0"/>
          <w:numId w:val="2"/>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2047FF" w:rsidRPr="002450F9" w:rsidRDefault="002047FF" w:rsidP="002047FF">
      <w:pPr>
        <w:numPr>
          <w:ilvl w:val="1"/>
          <w:numId w:val="1"/>
        </w:numPr>
        <w:spacing w:line="360" w:lineRule="auto"/>
        <w:jc w:val="both"/>
        <w:rPr>
          <w:rFonts w:ascii="Calibri" w:hAnsi="Calibri" w:cs="Calibri"/>
          <w:b/>
          <w:bCs/>
          <w:sz w:val="22"/>
          <w:szCs w:val="22"/>
        </w:rPr>
      </w:pPr>
      <w:r w:rsidRPr="002450F9">
        <w:rPr>
          <w:rFonts w:ascii="Calibri" w:hAnsi="Calibri" w:cs="Calibri"/>
          <w:b/>
          <w:bCs/>
          <w:sz w:val="22"/>
          <w:szCs w:val="22"/>
        </w:rPr>
        <w:t>Preparing for the visit</w:t>
      </w:r>
    </w:p>
    <w:p w:rsidR="002047FF" w:rsidRPr="002450F9" w:rsidRDefault="002047FF" w:rsidP="002047FF">
      <w:pPr>
        <w:spacing w:line="360" w:lineRule="auto"/>
        <w:ind w:firstLine="360"/>
        <w:jc w:val="both"/>
        <w:rPr>
          <w:rFonts w:ascii="Calibri" w:hAnsi="Calibri" w:cs="Calibri"/>
          <w:bCs/>
          <w:sz w:val="22"/>
          <w:szCs w:val="22"/>
        </w:rPr>
      </w:pPr>
      <w:r>
        <w:rPr>
          <w:rFonts w:ascii="Calibri" w:hAnsi="Calibri" w:cs="Calibri"/>
          <w:bCs/>
          <w:sz w:val="22"/>
          <w:szCs w:val="22"/>
        </w:rPr>
        <w:t xml:space="preserve">A Project Manager, </w:t>
      </w:r>
      <w:r w:rsidRPr="002450F9">
        <w:rPr>
          <w:rFonts w:ascii="Calibri" w:hAnsi="Calibri" w:cs="Calibri"/>
          <w:bCs/>
          <w:sz w:val="22"/>
          <w:szCs w:val="22"/>
        </w:rPr>
        <w:t xml:space="preserve">Study </w:t>
      </w:r>
      <w:r>
        <w:rPr>
          <w:rFonts w:ascii="Calibri" w:hAnsi="Calibri" w:cs="Calibri"/>
          <w:bCs/>
          <w:sz w:val="22"/>
          <w:szCs w:val="22"/>
        </w:rPr>
        <w:t xml:space="preserve">coordinator </w:t>
      </w:r>
      <w:r w:rsidRPr="002450F9">
        <w:rPr>
          <w:rFonts w:ascii="Calibri" w:hAnsi="Calibri" w:cs="Calibri"/>
          <w:bCs/>
          <w:sz w:val="22"/>
          <w:szCs w:val="22"/>
        </w:rPr>
        <w:t>or other designee prepares for the visit by:</w:t>
      </w:r>
    </w:p>
    <w:p w:rsidR="002047FF" w:rsidRPr="002450F9" w:rsidRDefault="002047FF" w:rsidP="002047FF">
      <w:pPr>
        <w:numPr>
          <w:ilvl w:val="2"/>
          <w:numId w:val="3"/>
        </w:numPr>
        <w:spacing w:line="360" w:lineRule="auto"/>
        <w:jc w:val="both"/>
        <w:rPr>
          <w:rFonts w:ascii="Calibri" w:hAnsi="Calibri" w:cs="Calibri"/>
          <w:bCs/>
          <w:sz w:val="22"/>
          <w:szCs w:val="22"/>
        </w:rPr>
      </w:pPr>
      <w:r>
        <w:rPr>
          <w:rFonts w:ascii="Calibri" w:hAnsi="Calibri" w:cs="Calibri"/>
          <w:sz w:val="22"/>
          <w:szCs w:val="22"/>
        </w:rPr>
        <w:t>Making available adequate E</w:t>
      </w:r>
      <w:r w:rsidRPr="002450F9">
        <w:rPr>
          <w:rFonts w:ascii="Calibri" w:hAnsi="Calibri" w:cs="Calibri"/>
          <w:sz w:val="22"/>
          <w:szCs w:val="22"/>
        </w:rPr>
        <w:t xml:space="preserve">ssential </w:t>
      </w:r>
      <w:r>
        <w:rPr>
          <w:rFonts w:ascii="Calibri" w:hAnsi="Calibri" w:cs="Calibri"/>
          <w:sz w:val="22"/>
          <w:szCs w:val="22"/>
        </w:rPr>
        <w:t>D</w:t>
      </w:r>
      <w:r w:rsidRPr="002450F9">
        <w:rPr>
          <w:rFonts w:ascii="Calibri" w:hAnsi="Calibri" w:cs="Calibri"/>
          <w:sz w:val="22"/>
          <w:szCs w:val="22"/>
        </w:rPr>
        <w:t xml:space="preserve">ocumentation (e.g. </w:t>
      </w:r>
      <w:r>
        <w:rPr>
          <w:rFonts w:ascii="Calibri" w:hAnsi="Calibri" w:cs="Calibri"/>
          <w:sz w:val="22"/>
          <w:szCs w:val="22"/>
        </w:rPr>
        <w:t xml:space="preserve">adding </w:t>
      </w:r>
      <w:r w:rsidRPr="002450F9">
        <w:rPr>
          <w:rFonts w:ascii="Calibri" w:hAnsi="Calibri" w:cs="Calibri"/>
          <w:sz w:val="22"/>
          <w:szCs w:val="22"/>
        </w:rPr>
        <w:t>visit-specific source notes</w:t>
      </w:r>
      <w:r>
        <w:rPr>
          <w:rFonts w:ascii="Calibri" w:hAnsi="Calibri" w:cs="Calibri"/>
          <w:sz w:val="22"/>
          <w:szCs w:val="22"/>
        </w:rPr>
        <w:t xml:space="preserve"> or paper CRFs to participant folders</w:t>
      </w:r>
      <w:r w:rsidRPr="002450F9">
        <w:rPr>
          <w:rFonts w:ascii="Calibri" w:hAnsi="Calibri" w:cs="Calibri"/>
          <w:sz w:val="22"/>
          <w:szCs w:val="22"/>
        </w:rPr>
        <w:t>).</w:t>
      </w:r>
    </w:p>
    <w:p w:rsidR="002047FF" w:rsidRPr="002450F9" w:rsidRDefault="002047FF" w:rsidP="002047FF">
      <w:pPr>
        <w:numPr>
          <w:ilvl w:val="2"/>
          <w:numId w:val="3"/>
        </w:numPr>
        <w:spacing w:line="360" w:lineRule="auto"/>
        <w:jc w:val="both"/>
        <w:rPr>
          <w:rFonts w:ascii="Calibri" w:hAnsi="Calibri" w:cs="Calibri"/>
          <w:bCs/>
          <w:sz w:val="22"/>
          <w:szCs w:val="22"/>
        </w:rPr>
      </w:pPr>
      <w:r w:rsidRPr="002450F9">
        <w:rPr>
          <w:rFonts w:ascii="Calibri" w:hAnsi="Calibri" w:cs="Calibri"/>
          <w:bCs/>
          <w:sz w:val="22"/>
          <w:szCs w:val="22"/>
        </w:rPr>
        <w:t xml:space="preserve">Checking availability of </w:t>
      </w:r>
      <w:r>
        <w:rPr>
          <w:rFonts w:ascii="Calibri" w:hAnsi="Calibri" w:cs="Calibri"/>
          <w:bCs/>
          <w:sz w:val="22"/>
          <w:szCs w:val="22"/>
        </w:rPr>
        <w:t>an appropriate</w:t>
      </w:r>
      <w:r w:rsidRPr="002450F9">
        <w:rPr>
          <w:rFonts w:ascii="Calibri" w:hAnsi="Calibri" w:cs="Calibri"/>
          <w:bCs/>
          <w:sz w:val="22"/>
          <w:szCs w:val="22"/>
        </w:rPr>
        <w:t xml:space="preserve"> </w:t>
      </w:r>
      <w:r>
        <w:rPr>
          <w:rFonts w:ascii="Calibri" w:hAnsi="Calibri" w:cs="Calibri"/>
          <w:bCs/>
          <w:sz w:val="22"/>
          <w:szCs w:val="22"/>
        </w:rPr>
        <w:t>room(s)</w:t>
      </w:r>
      <w:r w:rsidRPr="002450F9">
        <w:rPr>
          <w:rFonts w:ascii="Calibri" w:hAnsi="Calibri" w:cs="Calibri"/>
          <w:bCs/>
          <w:sz w:val="22"/>
          <w:szCs w:val="22"/>
        </w:rPr>
        <w:t>, and allocating stock and equipment (including laboratory kits and requisition forms</w:t>
      </w:r>
      <w:r>
        <w:rPr>
          <w:rFonts w:ascii="Calibri" w:hAnsi="Calibri" w:cs="Calibri"/>
          <w:bCs/>
          <w:sz w:val="22"/>
          <w:szCs w:val="22"/>
        </w:rPr>
        <w:t xml:space="preserve"> where necessary</w:t>
      </w:r>
      <w:r w:rsidRPr="002450F9">
        <w:rPr>
          <w:rFonts w:ascii="Calibri" w:hAnsi="Calibri" w:cs="Calibri"/>
          <w:bCs/>
          <w:sz w:val="22"/>
          <w:szCs w:val="22"/>
        </w:rPr>
        <w:t>) for the visit.</w:t>
      </w:r>
    </w:p>
    <w:p w:rsidR="002047FF" w:rsidRPr="002450F9" w:rsidRDefault="002047FF" w:rsidP="002047FF">
      <w:pPr>
        <w:spacing w:line="360" w:lineRule="auto"/>
        <w:ind w:left="1440"/>
        <w:jc w:val="both"/>
        <w:rPr>
          <w:rFonts w:ascii="Calibri" w:hAnsi="Calibri" w:cs="Calibri"/>
          <w:b/>
          <w:bCs/>
          <w:sz w:val="22"/>
          <w:szCs w:val="22"/>
        </w:rPr>
      </w:pPr>
      <w:bookmarkStart w:id="0" w:name="_GoBack"/>
      <w:bookmarkEnd w:id="0"/>
    </w:p>
    <w:p w:rsidR="002047FF" w:rsidRPr="00360374" w:rsidRDefault="002047FF" w:rsidP="002047FF">
      <w:pPr>
        <w:numPr>
          <w:ilvl w:val="1"/>
          <w:numId w:val="1"/>
        </w:numPr>
        <w:spacing w:line="360" w:lineRule="auto"/>
        <w:jc w:val="both"/>
        <w:rPr>
          <w:rFonts w:ascii="Calibri" w:hAnsi="Calibri" w:cs="Calibri"/>
          <w:b/>
          <w:sz w:val="22"/>
          <w:szCs w:val="22"/>
        </w:rPr>
      </w:pPr>
      <w:r w:rsidRPr="002450F9">
        <w:rPr>
          <w:rFonts w:ascii="Calibri" w:hAnsi="Calibri" w:cs="Calibri"/>
          <w:b/>
          <w:bCs/>
          <w:sz w:val="22"/>
          <w:szCs w:val="22"/>
        </w:rPr>
        <w:t>During the visit</w:t>
      </w:r>
    </w:p>
    <w:p w:rsidR="002047FF" w:rsidRDefault="002047FF" w:rsidP="002047FF">
      <w:pPr>
        <w:numPr>
          <w:ilvl w:val="2"/>
          <w:numId w:val="1"/>
        </w:numPr>
        <w:spacing w:line="360" w:lineRule="auto"/>
        <w:jc w:val="both"/>
        <w:rPr>
          <w:rFonts w:ascii="Calibri" w:hAnsi="Calibri" w:cs="Calibri"/>
          <w:b/>
          <w:sz w:val="22"/>
          <w:szCs w:val="22"/>
        </w:rPr>
      </w:pPr>
      <w:r>
        <w:rPr>
          <w:rFonts w:ascii="Calibri" w:hAnsi="Calibri" w:cs="Calibri"/>
          <w:bCs/>
          <w:iCs/>
          <w:sz w:val="22"/>
          <w:szCs w:val="22"/>
        </w:rPr>
        <w:t>T</w:t>
      </w:r>
      <w:r w:rsidRPr="00360374">
        <w:rPr>
          <w:rFonts w:ascii="Calibri" w:hAnsi="Calibri" w:cs="Calibri"/>
          <w:bCs/>
          <w:iCs/>
          <w:sz w:val="22"/>
          <w:szCs w:val="22"/>
        </w:rPr>
        <w:t xml:space="preserve">he allocated team members will arrive in good time </w:t>
      </w:r>
      <w:r w:rsidRPr="00360374">
        <w:rPr>
          <w:rFonts w:ascii="Calibri" w:hAnsi="Calibri" w:cs="Calibri"/>
          <w:sz w:val="22"/>
          <w:szCs w:val="22"/>
        </w:rPr>
        <w:t xml:space="preserve">to verify facilities are adequate. </w:t>
      </w:r>
    </w:p>
    <w:p w:rsidR="002047FF" w:rsidRDefault="002047FF" w:rsidP="002047FF">
      <w:pPr>
        <w:numPr>
          <w:ilvl w:val="2"/>
          <w:numId w:val="1"/>
        </w:numPr>
        <w:spacing w:line="360" w:lineRule="auto"/>
        <w:jc w:val="both"/>
        <w:rPr>
          <w:rFonts w:ascii="Calibri" w:hAnsi="Calibri" w:cs="Calibri"/>
          <w:b/>
          <w:sz w:val="22"/>
          <w:szCs w:val="22"/>
        </w:rPr>
      </w:pPr>
      <w:r w:rsidRPr="00360374">
        <w:rPr>
          <w:rFonts w:ascii="Calibri" w:hAnsi="Calibri" w:cs="Calibri"/>
          <w:sz w:val="22"/>
          <w:szCs w:val="22"/>
        </w:rPr>
        <w:t xml:space="preserve">The investigator reviews the </w:t>
      </w:r>
      <w:r>
        <w:rPr>
          <w:rFonts w:ascii="Calibri" w:hAnsi="Calibri" w:cs="Calibri"/>
          <w:sz w:val="22"/>
          <w:szCs w:val="22"/>
        </w:rPr>
        <w:t>participant's</w:t>
      </w:r>
      <w:r w:rsidRPr="00360374">
        <w:rPr>
          <w:rFonts w:ascii="Calibri" w:hAnsi="Calibri" w:cs="Calibri"/>
          <w:sz w:val="22"/>
          <w:szCs w:val="22"/>
        </w:rPr>
        <w:t xml:space="preserve"> medical history since the last visit with him/her, and staff members </w:t>
      </w:r>
      <w:r>
        <w:rPr>
          <w:rFonts w:ascii="Calibri" w:hAnsi="Calibri" w:cs="Calibri"/>
          <w:sz w:val="22"/>
          <w:szCs w:val="22"/>
        </w:rPr>
        <w:t>conduct</w:t>
      </w:r>
      <w:r w:rsidRPr="00360374">
        <w:rPr>
          <w:rFonts w:ascii="Calibri" w:hAnsi="Calibri" w:cs="Calibri"/>
          <w:sz w:val="22"/>
          <w:szCs w:val="22"/>
        </w:rPr>
        <w:t xml:space="preserve"> protocol-specific assessments according to their delegated role.</w:t>
      </w:r>
    </w:p>
    <w:p w:rsidR="002047FF" w:rsidRDefault="002047FF" w:rsidP="002047FF">
      <w:pPr>
        <w:numPr>
          <w:ilvl w:val="2"/>
          <w:numId w:val="1"/>
        </w:numPr>
        <w:spacing w:line="360" w:lineRule="auto"/>
        <w:jc w:val="both"/>
        <w:rPr>
          <w:rFonts w:ascii="Calibri" w:hAnsi="Calibri" w:cs="Calibri"/>
          <w:b/>
          <w:sz w:val="22"/>
          <w:szCs w:val="22"/>
        </w:rPr>
      </w:pPr>
      <w:r w:rsidRPr="00360374">
        <w:rPr>
          <w:rFonts w:ascii="Calibri" w:hAnsi="Calibri" w:cs="Calibri"/>
          <w:sz w:val="22"/>
          <w:szCs w:val="22"/>
        </w:rPr>
        <w:t xml:space="preserve">Safety assessments are performed and reported as per </w:t>
      </w:r>
      <w:r w:rsidRPr="00360374">
        <w:rPr>
          <w:rFonts w:ascii="Calibri" w:hAnsi="Calibri" w:cs="Calibri"/>
          <w:bCs/>
          <w:sz w:val="22"/>
          <w:szCs w:val="22"/>
        </w:rPr>
        <w:t xml:space="preserve">SOP </w:t>
      </w:r>
      <w:r w:rsidRPr="00360374">
        <w:rPr>
          <w:rFonts w:ascii="Calibri" w:hAnsi="Calibri" w:cs="Calibri"/>
          <w:sz w:val="22"/>
          <w:szCs w:val="22"/>
        </w:rPr>
        <w:t>CL04.</w:t>
      </w:r>
    </w:p>
    <w:p w:rsidR="002047FF" w:rsidRDefault="002047FF" w:rsidP="002047FF">
      <w:pPr>
        <w:numPr>
          <w:ilvl w:val="2"/>
          <w:numId w:val="1"/>
        </w:numPr>
        <w:spacing w:line="360" w:lineRule="auto"/>
        <w:jc w:val="both"/>
        <w:rPr>
          <w:rFonts w:ascii="Calibri" w:hAnsi="Calibri" w:cs="Calibri"/>
          <w:b/>
          <w:sz w:val="22"/>
          <w:szCs w:val="22"/>
        </w:rPr>
      </w:pPr>
      <w:r w:rsidRPr="00360374">
        <w:rPr>
          <w:rFonts w:ascii="Calibri" w:hAnsi="Calibri" w:cs="Calibri"/>
          <w:sz w:val="22"/>
          <w:szCs w:val="22"/>
        </w:rPr>
        <w:t xml:space="preserve">Consent to continued participation in the trial </w:t>
      </w:r>
      <w:r>
        <w:rPr>
          <w:rFonts w:ascii="Calibri" w:hAnsi="Calibri" w:cs="Calibri"/>
          <w:sz w:val="22"/>
          <w:szCs w:val="22"/>
        </w:rPr>
        <w:t>may</w:t>
      </w:r>
      <w:r w:rsidRPr="00360374">
        <w:rPr>
          <w:rFonts w:ascii="Calibri" w:hAnsi="Calibri" w:cs="Calibri"/>
          <w:sz w:val="22"/>
          <w:szCs w:val="22"/>
        </w:rPr>
        <w:t xml:space="preserve"> be discussed with the </w:t>
      </w:r>
      <w:r>
        <w:rPr>
          <w:rFonts w:ascii="Calibri" w:hAnsi="Calibri" w:cs="Calibri"/>
          <w:sz w:val="22"/>
          <w:szCs w:val="22"/>
        </w:rPr>
        <w:t>participant</w:t>
      </w:r>
      <w:r w:rsidRPr="00360374">
        <w:rPr>
          <w:rFonts w:ascii="Calibri" w:hAnsi="Calibri" w:cs="Calibri"/>
          <w:sz w:val="22"/>
          <w:szCs w:val="22"/>
        </w:rPr>
        <w:t>.</w:t>
      </w:r>
    </w:p>
    <w:p w:rsidR="002047FF" w:rsidRDefault="002047FF" w:rsidP="002047FF">
      <w:pPr>
        <w:numPr>
          <w:ilvl w:val="2"/>
          <w:numId w:val="1"/>
        </w:numPr>
        <w:spacing w:line="360" w:lineRule="auto"/>
        <w:jc w:val="both"/>
        <w:rPr>
          <w:rFonts w:ascii="Calibri" w:hAnsi="Calibri" w:cs="Calibri"/>
          <w:b/>
          <w:sz w:val="22"/>
          <w:szCs w:val="22"/>
        </w:rPr>
      </w:pPr>
      <w:r w:rsidRPr="00360374">
        <w:rPr>
          <w:rFonts w:ascii="Calibri" w:hAnsi="Calibri" w:cs="Calibri"/>
          <w:sz w:val="22"/>
          <w:szCs w:val="22"/>
        </w:rPr>
        <w:t>Laboratory samples are collected, processed and sent to the relevant laboratory with correctly completed requisition forms</w:t>
      </w:r>
      <w:r>
        <w:rPr>
          <w:rFonts w:ascii="Calibri" w:hAnsi="Calibri" w:cs="Calibri"/>
          <w:sz w:val="22"/>
          <w:szCs w:val="22"/>
        </w:rPr>
        <w:t>,</w:t>
      </w:r>
      <w:r w:rsidRPr="00360374">
        <w:rPr>
          <w:rFonts w:ascii="Calibri" w:hAnsi="Calibri" w:cs="Calibri"/>
          <w:sz w:val="22"/>
          <w:szCs w:val="22"/>
        </w:rPr>
        <w:t xml:space="preserve"> if necessary, as specified in the protocol.</w:t>
      </w:r>
    </w:p>
    <w:p w:rsidR="002047FF" w:rsidRPr="00360374" w:rsidRDefault="002047FF" w:rsidP="002047FF">
      <w:pPr>
        <w:numPr>
          <w:ilvl w:val="2"/>
          <w:numId w:val="1"/>
        </w:numPr>
        <w:spacing w:line="360" w:lineRule="auto"/>
        <w:jc w:val="both"/>
        <w:rPr>
          <w:rFonts w:ascii="Calibri" w:hAnsi="Calibri" w:cs="Calibri"/>
          <w:b/>
          <w:sz w:val="22"/>
          <w:szCs w:val="22"/>
        </w:rPr>
      </w:pPr>
      <w:r w:rsidRPr="00360374">
        <w:rPr>
          <w:rFonts w:ascii="Calibri" w:hAnsi="Calibri" w:cs="Calibri"/>
          <w:sz w:val="22"/>
          <w:szCs w:val="22"/>
        </w:rPr>
        <w:t xml:space="preserve">Remuneration is paid to the </w:t>
      </w:r>
      <w:r>
        <w:rPr>
          <w:rFonts w:ascii="Calibri" w:hAnsi="Calibri" w:cs="Calibri"/>
          <w:sz w:val="22"/>
          <w:szCs w:val="22"/>
        </w:rPr>
        <w:t>participant</w:t>
      </w:r>
      <w:r w:rsidRPr="00360374">
        <w:rPr>
          <w:rFonts w:ascii="Calibri" w:hAnsi="Calibri" w:cs="Calibri"/>
          <w:sz w:val="22"/>
          <w:szCs w:val="22"/>
        </w:rPr>
        <w:t xml:space="preserve"> according to </w:t>
      </w:r>
      <w:r>
        <w:rPr>
          <w:rFonts w:ascii="Calibri" w:hAnsi="Calibri" w:cs="Calibri"/>
          <w:sz w:val="22"/>
          <w:szCs w:val="22"/>
        </w:rPr>
        <w:t>trial-specific requirements, and the time of and/or instructions for the next visit communicated to the participant</w:t>
      </w:r>
      <w:r w:rsidRPr="00360374">
        <w:rPr>
          <w:rFonts w:ascii="Calibri" w:hAnsi="Calibri" w:cs="Calibri"/>
          <w:sz w:val="22"/>
          <w:szCs w:val="22"/>
        </w:rPr>
        <w:t>.</w:t>
      </w:r>
    </w:p>
    <w:p w:rsidR="002047FF" w:rsidRPr="002450F9" w:rsidRDefault="002047FF" w:rsidP="002047FF">
      <w:pPr>
        <w:spacing w:line="360" w:lineRule="auto"/>
        <w:ind w:left="1440"/>
        <w:jc w:val="both"/>
        <w:rPr>
          <w:rFonts w:ascii="Calibri" w:hAnsi="Calibri" w:cs="Calibri"/>
          <w:sz w:val="22"/>
          <w:szCs w:val="22"/>
        </w:rPr>
      </w:pPr>
    </w:p>
    <w:p w:rsidR="002047FF" w:rsidRDefault="002047FF" w:rsidP="002047FF">
      <w:pPr>
        <w:numPr>
          <w:ilvl w:val="1"/>
          <w:numId w:val="1"/>
        </w:numPr>
        <w:spacing w:line="360" w:lineRule="auto"/>
        <w:jc w:val="both"/>
        <w:rPr>
          <w:rFonts w:ascii="Calibri" w:hAnsi="Calibri" w:cs="Calibri"/>
          <w:b/>
          <w:sz w:val="22"/>
          <w:szCs w:val="22"/>
        </w:rPr>
      </w:pPr>
      <w:r w:rsidRPr="002450F9">
        <w:rPr>
          <w:rFonts w:ascii="Calibri" w:hAnsi="Calibri" w:cs="Calibri"/>
          <w:b/>
          <w:sz w:val="22"/>
          <w:szCs w:val="22"/>
        </w:rPr>
        <w:t>After the visit</w:t>
      </w:r>
      <w:r>
        <w:rPr>
          <w:rFonts w:ascii="Calibri" w:hAnsi="Calibri" w:cs="Calibri"/>
          <w:b/>
          <w:sz w:val="22"/>
          <w:szCs w:val="22"/>
        </w:rPr>
        <w:t xml:space="preserve"> the designated trial team member(s):</w:t>
      </w:r>
    </w:p>
    <w:p w:rsidR="002047FF" w:rsidRDefault="002047FF" w:rsidP="002047FF">
      <w:pPr>
        <w:numPr>
          <w:ilvl w:val="2"/>
          <w:numId w:val="1"/>
        </w:numPr>
        <w:spacing w:line="360" w:lineRule="auto"/>
        <w:jc w:val="both"/>
        <w:rPr>
          <w:rFonts w:ascii="Calibri" w:hAnsi="Calibri" w:cs="Calibri"/>
          <w:b/>
          <w:sz w:val="22"/>
          <w:szCs w:val="22"/>
        </w:rPr>
      </w:pPr>
      <w:r w:rsidRPr="00360374">
        <w:rPr>
          <w:rFonts w:ascii="Calibri" w:hAnsi="Calibri" w:cs="Calibri"/>
          <w:sz w:val="22"/>
          <w:szCs w:val="22"/>
        </w:rPr>
        <w:t xml:space="preserve">Performs </w:t>
      </w:r>
      <w:r>
        <w:rPr>
          <w:rFonts w:ascii="Calibri" w:hAnsi="Calibri" w:cs="Calibri"/>
          <w:sz w:val="22"/>
          <w:szCs w:val="22"/>
        </w:rPr>
        <w:t xml:space="preserve">data recording </w:t>
      </w:r>
      <w:r w:rsidRPr="00360374">
        <w:rPr>
          <w:rFonts w:ascii="Calibri" w:hAnsi="Calibri" w:cs="Calibri"/>
          <w:sz w:val="22"/>
          <w:szCs w:val="22"/>
        </w:rPr>
        <w:t>(</w:t>
      </w:r>
      <w:r w:rsidRPr="00360374">
        <w:rPr>
          <w:rFonts w:ascii="Calibri" w:hAnsi="Calibri" w:cs="Calibri"/>
          <w:bCs/>
          <w:sz w:val="22"/>
          <w:szCs w:val="22"/>
        </w:rPr>
        <w:t xml:space="preserve">SOP </w:t>
      </w:r>
      <w:r w:rsidRPr="00360374">
        <w:rPr>
          <w:rFonts w:ascii="Calibri" w:hAnsi="Calibri" w:cs="Calibri"/>
          <w:sz w:val="22"/>
          <w:szCs w:val="22"/>
        </w:rPr>
        <w:t>AD07).</w:t>
      </w:r>
    </w:p>
    <w:p w:rsidR="002047FF" w:rsidRDefault="002047FF" w:rsidP="002047FF">
      <w:pPr>
        <w:numPr>
          <w:ilvl w:val="2"/>
          <w:numId w:val="1"/>
        </w:numPr>
        <w:spacing w:line="360" w:lineRule="auto"/>
        <w:jc w:val="both"/>
        <w:rPr>
          <w:rFonts w:ascii="Calibri" w:hAnsi="Calibri" w:cs="Calibri"/>
          <w:b/>
          <w:sz w:val="22"/>
          <w:szCs w:val="22"/>
        </w:rPr>
      </w:pPr>
      <w:r w:rsidRPr="00360374">
        <w:rPr>
          <w:rFonts w:ascii="Calibri" w:hAnsi="Calibri" w:cs="Calibri"/>
          <w:sz w:val="22"/>
          <w:szCs w:val="22"/>
        </w:rPr>
        <w:t xml:space="preserve">Facilitates collection of laboratory (or other external assessment) results as required. Should there be administrative </w:t>
      </w:r>
      <w:r w:rsidRPr="00360374">
        <w:rPr>
          <w:rFonts w:ascii="Calibri" w:hAnsi="Calibri" w:cs="Calibri"/>
          <w:iCs/>
          <w:sz w:val="22"/>
          <w:szCs w:val="22"/>
        </w:rPr>
        <w:t>errors</w:t>
      </w:r>
      <w:r w:rsidRPr="00360374">
        <w:rPr>
          <w:rFonts w:ascii="Calibri" w:hAnsi="Calibri" w:cs="Calibri"/>
          <w:i/>
          <w:iCs/>
          <w:sz w:val="22"/>
          <w:szCs w:val="22"/>
        </w:rPr>
        <w:t xml:space="preserve"> </w:t>
      </w:r>
      <w:r w:rsidRPr="00360374">
        <w:rPr>
          <w:rFonts w:ascii="Calibri" w:hAnsi="Calibri" w:cs="Calibri"/>
          <w:sz w:val="22"/>
          <w:szCs w:val="22"/>
        </w:rPr>
        <w:t>these will be rectified immediately with the laboratory/external department and fully documented.</w:t>
      </w:r>
    </w:p>
    <w:p w:rsidR="002047FF" w:rsidRDefault="002047FF" w:rsidP="002047FF">
      <w:pPr>
        <w:numPr>
          <w:ilvl w:val="2"/>
          <w:numId w:val="1"/>
        </w:numPr>
        <w:spacing w:line="360" w:lineRule="auto"/>
        <w:jc w:val="both"/>
        <w:rPr>
          <w:rFonts w:ascii="Calibri" w:hAnsi="Calibri" w:cs="Calibri"/>
          <w:b/>
          <w:sz w:val="22"/>
          <w:szCs w:val="22"/>
        </w:rPr>
      </w:pPr>
      <w:r w:rsidRPr="00360374">
        <w:rPr>
          <w:rFonts w:ascii="Calibri" w:hAnsi="Calibri" w:cs="Calibri"/>
          <w:sz w:val="22"/>
          <w:szCs w:val="22"/>
        </w:rPr>
        <w:t xml:space="preserve">Files laboratory/external assessment </w:t>
      </w:r>
      <w:r w:rsidRPr="00360374">
        <w:rPr>
          <w:rFonts w:ascii="Calibri" w:hAnsi="Calibri" w:cs="Calibri"/>
          <w:iCs/>
          <w:sz w:val="22"/>
          <w:szCs w:val="22"/>
        </w:rPr>
        <w:t>results</w:t>
      </w:r>
      <w:r w:rsidRPr="00360374">
        <w:rPr>
          <w:rFonts w:ascii="Calibri" w:hAnsi="Calibri" w:cs="Calibri"/>
          <w:i/>
          <w:iCs/>
          <w:sz w:val="22"/>
          <w:szCs w:val="22"/>
        </w:rPr>
        <w:t xml:space="preserve"> </w:t>
      </w:r>
      <w:r w:rsidRPr="00360374">
        <w:rPr>
          <w:rFonts w:ascii="Calibri" w:hAnsi="Calibri" w:cs="Calibri"/>
          <w:sz w:val="22"/>
          <w:szCs w:val="22"/>
        </w:rPr>
        <w:t xml:space="preserve">in the relevant folder and ensures investigator review </w:t>
      </w:r>
      <w:r>
        <w:rPr>
          <w:rFonts w:ascii="Calibri" w:hAnsi="Calibri" w:cs="Calibri"/>
          <w:sz w:val="22"/>
          <w:szCs w:val="22"/>
        </w:rPr>
        <w:t xml:space="preserve">as per the protocol or other requirements </w:t>
      </w:r>
      <w:r w:rsidRPr="00360374">
        <w:rPr>
          <w:rFonts w:ascii="Calibri" w:hAnsi="Calibri" w:cs="Calibri"/>
          <w:sz w:val="22"/>
          <w:szCs w:val="22"/>
        </w:rPr>
        <w:t>(</w:t>
      </w:r>
      <w:r w:rsidRPr="00360374">
        <w:rPr>
          <w:rFonts w:ascii="Calibri" w:hAnsi="Calibri" w:cs="Calibri"/>
          <w:bCs/>
          <w:sz w:val="22"/>
          <w:szCs w:val="22"/>
        </w:rPr>
        <w:t xml:space="preserve">SOPs </w:t>
      </w:r>
      <w:r w:rsidRPr="00360374">
        <w:rPr>
          <w:rFonts w:ascii="Calibri" w:hAnsi="Calibri" w:cs="Calibri"/>
          <w:sz w:val="22"/>
          <w:szCs w:val="22"/>
        </w:rPr>
        <w:t>AD07, CL04).</w:t>
      </w:r>
    </w:p>
    <w:p w:rsidR="002047FF" w:rsidRDefault="002047FF" w:rsidP="002047FF">
      <w:pPr>
        <w:numPr>
          <w:ilvl w:val="2"/>
          <w:numId w:val="1"/>
        </w:numPr>
        <w:spacing w:line="360" w:lineRule="auto"/>
        <w:jc w:val="both"/>
        <w:rPr>
          <w:rFonts w:ascii="Calibri" w:hAnsi="Calibri" w:cs="Calibri"/>
          <w:b/>
          <w:sz w:val="22"/>
          <w:szCs w:val="22"/>
        </w:rPr>
      </w:pPr>
      <w:r>
        <w:rPr>
          <w:rFonts w:ascii="Calibri" w:hAnsi="Calibri" w:cs="Calibri"/>
          <w:sz w:val="22"/>
          <w:szCs w:val="22"/>
        </w:rPr>
        <w:t>Ensures a</w:t>
      </w:r>
      <w:r w:rsidRPr="00360374">
        <w:rPr>
          <w:rFonts w:ascii="Calibri" w:hAnsi="Calibri" w:cs="Calibri"/>
          <w:sz w:val="22"/>
          <w:szCs w:val="22"/>
        </w:rPr>
        <w:t xml:space="preserve">ny on-going adverse events are followed up as per the protocol by either telephone with the </w:t>
      </w:r>
      <w:r>
        <w:rPr>
          <w:rFonts w:ascii="Calibri" w:hAnsi="Calibri" w:cs="Calibri"/>
          <w:sz w:val="22"/>
          <w:szCs w:val="22"/>
        </w:rPr>
        <w:t>participant</w:t>
      </w:r>
      <w:r w:rsidRPr="00360374">
        <w:rPr>
          <w:rFonts w:ascii="Calibri" w:hAnsi="Calibri" w:cs="Calibri"/>
          <w:sz w:val="22"/>
          <w:szCs w:val="22"/>
        </w:rPr>
        <w:t xml:space="preserve"> or with further visits.</w:t>
      </w:r>
    </w:p>
    <w:p w:rsidR="002047FF" w:rsidRPr="00360374" w:rsidRDefault="002047FF" w:rsidP="002047FF">
      <w:pPr>
        <w:numPr>
          <w:ilvl w:val="2"/>
          <w:numId w:val="1"/>
        </w:numPr>
        <w:spacing w:line="360" w:lineRule="auto"/>
        <w:jc w:val="both"/>
        <w:rPr>
          <w:rFonts w:ascii="Calibri" w:hAnsi="Calibri" w:cs="Calibri"/>
          <w:b/>
          <w:sz w:val="22"/>
          <w:szCs w:val="22"/>
        </w:rPr>
      </w:pPr>
      <w:r w:rsidRPr="00360374">
        <w:rPr>
          <w:rFonts w:ascii="Calibri" w:hAnsi="Calibri" w:cs="Calibri"/>
          <w:sz w:val="22"/>
          <w:szCs w:val="22"/>
        </w:rPr>
        <w:t xml:space="preserve">Files </w:t>
      </w:r>
      <w:r>
        <w:rPr>
          <w:rFonts w:ascii="Calibri" w:hAnsi="Calibri" w:cs="Calibri"/>
          <w:sz w:val="22"/>
          <w:szCs w:val="22"/>
        </w:rPr>
        <w:t>relevant E</w:t>
      </w:r>
      <w:r w:rsidRPr="00360374">
        <w:rPr>
          <w:rFonts w:ascii="Calibri" w:hAnsi="Calibri" w:cs="Calibri"/>
          <w:sz w:val="22"/>
          <w:szCs w:val="22"/>
        </w:rPr>
        <w:t xml:space="preserve">ssential </w:t>
      </w:r>
      <w:r>
        <w:rPr>
          <w:rFonts w:ascii="Calibri" w:hAnsi="Calibri" w:cs="Calibri"/>
          <w:sz w:val="22"/>
          <w:szCs w:val="22"/>
        </w:rPr>
        <w:t>D</w:t>
      </w:r>
      <w:r w:rsidRPr="00360374">
        <w:rPr>
          <w:rFonts w:ascii="Calibri" w:hAnsi="Calibri" w:cs="Calibri"/>
          <w:sz w:val="22"/>
          <w:szCs w:val="22"/>
        </w:rPr>
        <w:t xml:space="preserve">ocuments in the </w:t>
      </w:r>
      <w:r>
        <w:rPr>
          <w:rFonts w:ascii="Calibri" w:hAnsi="Calibri" w:cs="Calibri"/>
          <w:sz w:val="22"/>
          <w:szCs w:val="22"/>
        </w:rPr>
        <w:t>Investigator Site</w:t>
      </w:r>
      <w:r w:rsidRPr="00360374">
        <w:rPr>
          <w:rFonts w:ascii="Calibri" w:hAnsi="Calibri" w:cs="Calibri"/>
          <w:sz w:val="22"/>
          <w:szCs w:val="22"/>
        </w:rPr>
        <w:t xml:space="preserve"> File (</w:t>
      </w:r>
      <w:r w:rsidRPr="00360374">
        <w:rPr>
          <w:rFonts w:ascii="Calibri" w:hAnsi="Calibri" w:cs="Calibri"/>
          <w:bCs/>
          <w:sz w:val="22"/>
          <w:szCs w:val="22"/>
        </w:rPr>
        <w:t xml:space="preserve">SOP </w:t>
      </w:r>
      <w:r w:rsidRPr="00360374">
        <w:rPr>
          <w:rFonts w:ascii="Calibri" w:hAnsi="Calibri" w:cs="Calibri"/>
          <w:sz w:val="22"/>
          <w:szCs w:val="22"/>
        </w:rPr>
        <w:t>AD03).</w:t>
      </w:r>
    </w:p>
    <w:p w:rsidR="002047FF" w:rsidRPr="009A248D" w:rsidRDefault="002047FF" w:rsidP="002047FF">
      <w:pPr>
        <w:spacing w:line="360" w:lineRule="auto"/>
        <w:ind w:left="360"/>
        <w:jc w:val="both"/>
        <w:rPr>
          <w:rFonts w:ascii="Calibri" w:hAnsi="Calibri" w:cs="Calibri"/>
          <w:b/>
          <w:bCs/>
          <w:sz w:val="22"/>
          <w:szCs w:val="22"/>
        </w:rPr>
      </w:pPr>
    </w:p>
    <w:p w:rsidR="002047FF" w:rsidRPr="00465596" w:rsidRDefault="002047FF" w:rsidP="002047FF">
      <w:pPr>
        <w:numPr>
          <w:ilvl w:val="0"/>
          <w:numId w:val="2"/>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2047FF" w:rsidRPr="002867AA" w:rsidTr="00E50A7F">
        <w:tc>
          <w:tcPr>
            <w:tcW w:w="1074" w:type="dxa"/>
          </w:tcPr>
          <w:p w:rsidR="002047FF" w:rsidRPr="007719C9" w:rsidRDefault="002047FF"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2047FF" w:rsidRPr="007719C9" w:rsidRDefault="002047FF"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2047FF" w:rsidRPr="007719C9" w:rsidRDefault="002047FF"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2047FF" w:rsidRPr="007719C9" w:rsidRDefault="002047FF"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2047FF" w:rsidRPr="002867AA" w:rsidTr="00E50A7F">
        <w:tc>
          <w:tcPr>
            <w:tcW w:w="1074" w:type="dxa"/>
          </w:tcPr>
          <w:p w:rsidR="002047FF" w:rsidRPr="007719C9" w:rsidRDefault="002047FF" w:rsidP="00E50A7F">
            <w:pPr>
              <w:pStyle w:val="ListParagraph"/>
              <w:spacing w:line="360" w:lineRule="auto"/>
              <w:ind w:left="0"/>
              <w:jc w:val="center"/>
              <w:rPr>
                <w:rFonts w:ascii="Calibri" w:hAnsi="Calibri" w:cs="Calibri"/>
                <w:sz w:val="16"/>
                <w:szCs w:val="16"/>
              </w:rPr>
            </w:pPr>
          </w:p>
        </w:tc>
        <w:tc>
          <w:tcPr>
            <w:tcW w:w="845" w:type="dxa"/>
          </w:tcPr>
          <w:p w:rsidR="002047FF" w:rsidRPr="007719C9" w:rsidRDefault="002047FF" w:rsidP="00E50A7F">
            <w:pPr>
              <w:pStyle w:val="ListParagraph"/>
              <w:spacing w:line="360" w:lineRule="auto"/>
              <w:ind w:left="0"/>
              <w:rPr>
                <w:rFonts w:ascii="Calibri" w:hAnsi="Calibri" w:cs="Calibri"/>
                <w:sz w:val="16"/>
                <w:szCs w:val="16"/>
              </w:rPr>
            </w:pPr>
          </w:p>
        </w:tc>
        <w:tc>
          <w:tcPr>
            <w:tcW w:w="919" w:type="dxa"/>
          </w:tcPr>
          <w:p w:rsidR="002047FF" w:rsidRPr="007719C9" w:rsidRDefault="002047FF" w:rsidP="00E50A7F">
            <w:pPr>
              <w:pStyle w:val="ListParagraph"/>
              <w:spacing w:line="360" w:lineRule="auto"/>
              <w:ind w:left="0"/>
              <w:rPr>
                <w:rFonts w:ascii="Calibri" w:hAnsi="Calibri" w:cs="Calibri"/>
                <w:sz w:val="16"/>
                <w:szCs w:val="16"/>
              </w:rPr>
            </w:pPr>
          </w:p>
        </w:tc>
        <w:tc>
          <w:tcPr>
            <w:tcW w:w="5897" w:type="dxa"/>
          </w:tcPr>
          <w:p w:rsidR="002047FF" w:rsidRPr="007719C9" w:rsidRDefault="002047FF" w:rsidP="00E50A7F">
            <w:pPr>
              <w:pStyle w:val="ListParagraph"/>
              <w:spacing w:line="360" w:lineRule="auto"/>
              <w:ind w:left="0"/>
              <w:rPr>
                <w:rFonts w:ascii="Calibri" w:hAnsi="Calibri" w:cs="Calibri"/>
                <w:sz w:val="16"/>
                <w:szCs w:val="16"/>
              </w:rPr>
            </w:pPr>
          </w:p>
        </w:tc>
      </w:tr>
      <w:tr w:rsidR="002047FF" w:rsidRPr="002867AA" w:rsidTr="00E50A7F">
        <w:tc>
          <w:tcPr>
            <w:tcW w:w="1074" w:type="dxa"/>
          </w:tcPr>
          <w:p w:rsidR="002047FF" w:rsidRDefault="002047FF" w:rsidP="00E50A7F">
            <w:pPr>
              <w:pStyle w:val="ListParagraph"/>
              <w:spacing w:line="360" w:lineRule="auto"/>
              <w:ind w:left="0"/>
              <w:jc w:val="center"/>
              <w:rPr>
                <w:rFonts w:ascii="Calibri" w:hAnsi="Calibri" w:cs="Calibri"/>
                <w:sz w:val="16"/>
                <w:szCs w:val="16"/>
              </w:rPr>
            </w:pPr>
          </w:p>
        </w:tc>
        <w:tc>
          <w:tcPr>
            <w:tcW w:w="845" w:type="dxa"/>
          </w:tcPr>
          <w:p w:rsidR="002047FF" w:rsidRDefault="002047FF" w:rsidP="00E50A7F">
            <w:pPr>
              <w:pStyle w:val="ListParagraph"/>
              <w:spacing w:line="360" w:lineRule="auto"/>
              <w:ind w:left="0"/>
              <w:rPr>
                <w:rFonts w:ascii="Calibri" w:hAnsi="Calibri" w:cs="Calibri"/>
                <w:sz w:val="16"/>
                <w:szCs w:val="16"/>
              </w:rPr>
            </w:pPr>
          </w:p>
        </w:tc>
        <w:tc>
          <w:tcPr>
            <w:tcW w:w="919" w:type="dxa"/>
          </w:tcPr>
          <w:p w:rsidR="002047FF" w:rsidRDefault="002047FF" w:rsidP="00E50A7F">
            <w:pPr>
              <w:pStyle w:val="ListParagraph"/>
              <w:spacing w:line="360" w:lineRule="auto"/>
              <w:ind w:left="0"/>
              <w:rPr>
                <w:rFonts w:ascii="Calibri" w:hAnsi="Calibri" w:cs="Calibri"/>
                <w:sz w:val="16"/>
                <w:szCs w:val="16"/>
              </w:rPr>
            </w:pPr>
          </w:p>
        </w:tc>
        <w:tc>
          <w:tcPr>
            <w:tcW w:w="5897" w:type="dxa"/>
          </w:tcPr>
          <w:p w:rsidR="002047FF" w:rsidRDefault="002047FF" w:rsidP="00E50A7F">
            <w:pPr>
              <w:pStyle w:val="ListParagraph"/>
              <w:spacing w:line="360" w:lineRule="auto"/>
              <w:ind w:left="0"/>
              <w:rPr>
                <w:rFonts w:ascii="Calibri" w:hAnsi="Calibri" w:cs="Calibri"/>
                <w:sz w:val="16"/>
                <w:szCs w:val="16"/>
              </w:rPr>
            </w:pPr>
          </w:p>
        </w:tc>
      </w:tr>
      <w:tr w:rsidR="002047FF" w:rsidRPr="002867AA" w:rsidTr="00E50A7F">
        <w:tc>
          <w:tcPr>
            <w:tcW w:w="1074" w:type="dxa"/>
          </w:tcPr>
          <w:p w:rsidR="002047FF" w:rsidRDefault="002047FF" w:rsidP="00E50A7F">
            <w:pPr>
              <w:pStyle w:val="ListParagraph"/>
              <w:spacing w:line="360" w:lineRule="auto"/>
              <w:ind w:left="0"/>
              <w:jc w:val="center"/>
              <w:rPr>
                <w:rFonts w:ascii="Calibri" w:hAnsi="Calibri" w:cs="Calibri"/>
                <w:sz w:val="16"/>
                <w:szCs w:val="16"/>
              </w:rPr>
            </w:pPr>
          </w:p>
        </w:tc>
        <w:tc>
          <w:tcPr>
            <w:tcW w:w="845" w:type="dxa"/>
          </w:tcPr>
          <w:p w:rsidR="002047FF" w:rsidRDefault="002047FF" w:rsidP="00E50A7F">
            <w:pPr>
              <w:pStyle w:val="ListParagraph"/>
              <w:spacing w:line="360" w:lineRule="auto"/>
              <w:ind w:left="0"/>
              <w:rPr>
                <w:rFonts w:ascii="Calibri" w:hAnsi="Calibri" w:cs="Calibri"/>
                <w:sz w:val="16"/>
                <w:szCs w:val="16"/>
              </w:rPr>
            </w:pPr>
          </w:p>
        </w:tc>
        <w:tc>
          <w:tcPr>
            <w:tcW w:w="919" w:type="dxa"/>
          </w:tcPr>
          <w:p w:rsidR="002047FF" w:rsidRDefault="002047FF" w:rsidP="00E50A7F">
            <w:pPr>
              <w:pStyle w:val="ListParagraph"/>
              <w:spacing w:line="360" w:lineRule="auto"/>
              <w:ind w:left="0"/>
              <w:rPr>
                <w:rFonts w:ascii="Calibri" w:hAnsi="Calibri" w:cs="Calibri"/>
                <w:sz w:val="16"/>
                <w:szCs w:val="16"/>
              </w:rPr>
            </w:pPr>
          </w:p>
        </w:tc>
        <w:tc>
          <w:tcPr>
            <w:tcW w:w="5897" w:type="dxa"/>
          </w:tcPr>
          <w:p w:rsidR="002047FF" w:rsidRDefault="002047FF" w:rsidP="00E50A7F">
            <w:pPr>
              <w:pStyle w:val="ListParagraph"/>
              <w:spacing w:line="360" w:lineRule="auto"/>
              <w:ind w:left="0"/>
              <w:rPr>
                <w:rFonts w:ascii="Calibri" w:hAnsi="Calibri" w:cs="Calibri"/>
                <w:sz w:val="16"/>
                <w:szCs w:val="16"/>
              </w:rPr>
            </w:pPr>
          </w:p>
        </w:tc>
      </w:tr>
    </w:tbl>
    <w:p w:rsidR="002047FF" w:rsidRPr="005930AF" w:rsidRDefault="002047FF" w:rsidP="002047FF">
      <w:pPr>
        <w:spacing w:line="360" w:lineRule="auto"/>
        <w:jc w:val="both"/>
        <w:rPr>
          <w:rFonts w:ascii="Calibri" w:hAnsi="Calibri" w:cs="Calibri"/>
          <w:b/>
          <w:bCs/>
          <w:color w:val="FF0000"/>
          <w:sz w:val="22"/>
          <w:szCs w:val="22"/>
        </w:rPr>
      </w:pPr>
    </w:p>
    <w:p w:rsidR="00477D1E" w:rsidRDefault="002234CC"/>
    <w:sectPr w:rsidR="00477D1E" w:rsidSect="001A76D2">
      <w:headerReference w:type="even" r:id="rId9"/>
      <w:headerReference w:type="default" r:id="rId10"/>
      <w:footerReference w:type="even" r:id="rId11"/>
      <w:footerReference w:type="default" r:id="rId12"/>
      <w:pgSz w:w="11906" w:h="16838"/>
      <w:pgMar w:top="899" w:right="746" w:bottom="1276"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CC" w:rsidRDefault="002234CC" w:rsidP="002047FF">
      <w:r>
        <w:separator/>
      </w:r>
    </w:p>
  </w:endnote>
  <w:endnote w:type="continuationSeparator" w:id="0">
    <w:p w:rsidR="002234CC" w:rsidRDefault="002234CC" w:rsidP="0020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223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223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F" w:rsidRDefault="002047FF" w:rsidP="002047FF">
    <w:pPr>
      <w:pStyle w:val="Foo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704A636A" wp14:editId="70D4D73C">
              <wp:simplePos x="0" y="0"/>
              <wp:positionH relativeFrom="column">
                <wp:posOffset>2451735</wp:posOffset>
              </wp:positionH>
              <wp:positionV relativeFrom="paragraph">
                <wp:posOffset>213360</wp:posOffset>
              </wp:positionV>
              <wp:extent cx="4177665" cy="838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2047FF" w:rsidRPr="002047FF" w:rsidRDefault="002047FF" w:rsidP="002047FF">
                          <w:pPr>
                            <w:rPr>
                              <w:rFonts w:asciiTheme="minorHAnsi" w:hAnsiTheme="minorHAnsi"/>
                              <w:i/>
                              <w:sz w:val="22"/>
                              <w:szCs w:val="22"/>
                            </w:rPr>
                          </w:pPr>
                          <w:r w:rsidRPr="002047FF">
                            <w:rPr>
                              <w:rFonts w:asciiTheme="minorHAnsi" w:hAnsiTheme="minorHAnsi"/>
                              <w:i/>
                              <w:sz w:val="22"/>
                              <w:szCs w:val="22"/>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2047FF">
                              <w:rPr>
                                <w:rStyle w:val="Hyperlink"/>
                                <w:rFonts w:asciiTheme="minorHAnsi" w:hAnsiTheme="minorHAnsi"/>
                                <w:i/>
                                <w:sz w:val="22"/>
                                <w:szCs w:val="22"/>
                              </w:rPr>
                              <w:t>www.theglobalhealthnetwork.org</w:t>
                            </w:r>
                          </w:hyperlink>
                          <w:r w:rsidRPr="002047FF">
                            <w:rPr>
                              <w:rFonts w:asciiTheme="minorHAnsi" w:hAnsiTheme="minorHAnsi"/>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05pt;margin-top:16.8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MMwIAAF8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Q0oM00jR&#10;TjSBfIWGDON2auvnmLS1mBYadCPLF79HZxy6kU7HXxyHYBz3fL7uNoJxdI4Hd3fT6YQSjrHZaDYb&#10;TSJM9v61dT58E6BJNHLqkLu0Unba+NCmXlJiMQPrSqnEnzKkzul0NOmnD64RBFcm5oqkhA4mTtR2&#10;Hq3Q7JtuzD0UZ5zSQasSb/m6wlY2zIdX5lAWOBhKPbzgIRVgSegsSkpwv/7mj/nIFkYpqVFmOfU/&#10;j8wJStR3gzzeD8bjqMt0GU/uhnhxt5H9bcQc9SOgkgf4qCxPZswP6mJKB/oNX8QqVsUQMxxr5zRc&#10;zMfQih9fFBerVUpCJVoWNmZreYSOC4uL3jVvzNmOjYA8PsNFkGz+gZQ2t6VldQwgq8RYXHC7VWQ6&#10;XlDFifPuxcVncntPWe//C8vfAAAA//8DAFBLAwQUAAYACAAAACEAopdRWeIAAAALAQAADwAAAGRy&#10;cy9kb3ducmV2LnhtbEyPzU7DMBCE70i8g7VI3KjTvxClcaoqUoWE4NDSS2+beJtExHaI3Tbw9GxP&#10;cJvRfpqdydaj6cSFBt86q2A6iUCQrZxuba3g8LF9SkD4gFZj5ywp+CYP6/z+LsNUu6vd0WUfasEh&#10;1qeooAmhT6X0VUMG/cT1ZPl2coPBwHaopR7wyuGmk7MoiqXB1vKHBnsqGqo+92ej4LXYvuOunJnk&#10;pyte3k6b/utwXCr1+DBuViACjeEPhlt9rg45dyrd2WovOgXzJJ4yymIeg7gB0WLB60pW8fIZZJ7J&#10;/xvyXwAAAP//AwBQSwECLQAUAAYACAAAACEAtoM4kv4AAADhAQAAEwAAAAAAAAAAAAAAAAAAAAAA&#10;W0NvbnRlbnRfVHlwZXNdLnhtbFBLAQItABQABgAIAAAAIQA4/SH/1gAAAJQBAAALAAAAAAAAAAAA&#10;AAAAAC8BAABfcmVscy8ucmVsc1BLAQItABQABgAIAAAAIQDzRWsMMwIAAF8EAAAOAAAAAAAAAAAA&#10;AAAAAC4CAABkcnMvZTJvRG9jLnhtbFBLAQItABQABgAIAAAAIQCil1FZ4gAAAAsBAAAPAAAAAAAA&#10;AAAAAAAAAI0EAABkcnMvZG93bnJldi54bWxQSwUGAAAAAAQABADzAAAAnAUAAAAA&#10;" filled="f" stroked="f" strokeweight=".5pt">
              <v:textbox>
                <w:txbxContent>
                  <w:p w:rsidR="002047FF" w:rsidRPr="002047FF" w:rsidRDefault="002047FF" w:rsidP="002047FF">
                    <w:pPr>
                      <w:rPr>
                        <w:rFonts w:asciiTheme="minorHAnsi" w:hAnsiTheme="minorHAnsi"/>
                        <w:i/>
                        <w:sz w:val="22"/>
                        <w:szCs w:val="22"/>
                      </w:rPr>
                    </w:pPr>
                    <w:r w:rsidRPr="002047FF">
                      <w:rPr>
                        <w:rFonts w:asciiTheme="minorHAnsi" w:hAnsiTheme="minorHAnsi"/>
                        <w:i/>
                        <w:sz w:val="22"/>
                        <w:szCs w:val="22"/>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2047FF">
                        <w:rPr>
                          <w:rStyle w:val="Hyperlink"/>
                          <w:rFonts w:asciiTheme="minorHAnsi" w:hAnsiTheme="minorHAnsi"/>
                          <w:i/>
                          <w:sz w:val="22"/>
                          <w:szCs w:val="22"/>
                        </w:rPr>
                        <w:t>www.theglobalhealthnetwork.org</w:t>
                      </w:r>
                    </w:hyperlink>
                    <w:r w:rsidRPr="002047FF">
                      <w:rPr>
                        <w:rFonts w:asciiTheme="minorHAnsi" w:hAnsiTheme="minorHAnsi"/>
                        <w:i/>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052110F" wp14:editId="57653474">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09A3555" wp14:editId="16FCED00">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01CDACB" wp14:editId="6E023D4A">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6F62BC7" wp14:editId="0CFA6F1A">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E84EAF2" wp14:editId="4C363016">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2047FF" w:rsidRPr="0021768B" w:rsidRDefault="002047FF" w:rsidP="002047FF">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eastAsia="en-GB"/>
      </w:rPr>
      <w:drawing>
        <wp:inline distT="0" distB="0" distL="0" distR="0" wp14:anchorId="55DFA4AA" wp14:editId="7FBD0471">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FC3D31" w:rsidRPr="002047FF" w:rsidRDefault="002047FF" w:rsidP="002047FF">
    <w:pPr>
      <w:pStyle w:val="Footer"/>
      <w:rPr>
        <w:rFonts w:asciiTheme="minorHAnsi" w:hAnsiTheme="minorHAnsi"/>
      </w:rPr>
    </w:pPr>
    <w:r w:rsidRPr="002047FF">
      <w:rPr>
        <w:rFonts w:asciiTheme="minorHAnsi" w:hAnsiTheme="minorHAnsi"/>
      </w:rPr>
      <w:t xml:space="preserve">Page </w:t>
    </w:r>
    <w:r w:rsidRPr="002047FF">
      <w:rPr>
        <w:rFonts w:asciiTheme="minorHAnsi" w:hAnsiTheme="minorHAnsi"/>
        <w:b/>
      </w:rPr>
      <w:fldChar w:fldCharType="begin"/>
    </w:r>
    <w:r w:rsidRPr="002047FF">
      <w:rPr>
        <w:rFonts w:asciiTheme="minorHAnsi" w:hAnsiTheme="minorHAnsi"/>
        <w:b/>
      </w:rPr>
      <w:instrText xml:space="preserve"> PAGE  \* Arabic  \* MERGEFORMAT </w:instrText>
    </w:r>
    <w:r w:rsidRPr="002047FF">
      <w:rPr>
        <w:rFonts w:asciiTheme="minorHAnsi" w:hAnsiTheme="minorHAnsi"/>
        <w:b/>
      </w:rPr>
      <w:fldChar w:fldCharType="separate"/>
    </w:r>
    <w:r w:rsidR="002234CC">
      <w:rPr>
        <w:rFonts w:asciiTheme="minorHAnsi" w:hAnsiTheme="minorHAnsi"/>
        <w:b/>
        <w:noProof/>
      </w:rPr>
      <w:t>1</w:t>
    </w:r>
    <w:r w:rsidRPr="002047FF">
      <w:rPr>
        <w:rFonts w:asciiTheme="minorHAnsi" w:hAnsiTheme="minorHAnsi"/>
        <w:b/>
      </w:rPr>
      <w:fldChar w:fldCharType="end"/>
    </w:r>
    <w:r w:rsidRPr="002047FF">
      <w:rPr>
        <w:rFonts w:asciiTheme="minorHAnsi" w:hAnsiTheme="minorHAnsi"/>
      </w:rPr>
      <w:t xml:space="preserve"> of </w:t>
    </w:r>
    <w:r w:rsidRPr="002047FF">
      <w:rPr>
        <w:rFonts w:asciiTheme="minorHAnsi" w:hAnsiTheme="minorHAnsi"/>
        <w:b/>
      </w:rPr>
      <w:fldChar w:fldCharType="begin"/>
    </w:r>
    <w:r w:rsidRPr="002047FF">
      <w:rPr>
        <w:rFonts w:asciiTheme="minorHAnsi" w:hAnsiTheme="minorHAnsi"/>
        <w:b/>
      </w:rPr>
      <w:instrText xml:space="preserve"> NUMPAGES  \* Arabic  \* MERGEFORMAT </w:instrText>
    </w:r>
    <w:r w:rsidRPr="002047FF">
      <w:rPr>
        <w:rFonts w:asciiTheme="minorHAnsi" w:hAnsiTheme="minorHAnsi"/>
        <w:b/>
      </w:rPr>
      <w:fldChar w:fldCharType="separate"/>
    </w:r>
    <w:r w:rsidR="002234CC">
      <w:rPr>
        <w:rFonts w:asciiTheme="minorHAnsi" w:hAnsiTheme="minorHAnsi"/>
        <w:b/>
        <w:noProof/>
      </w:rPr>
      <w:t>1</w:t>
    </w:r>
    <w:r w:rsidRPr="002047FF">
      <w:rPr>
        <w:rFonts w:asciiTheme="minorHAnsi" w:hAnsi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CC" w:rsidRDefault="002234CC" w:rsidP="002047FF">
      <w:r>
        <w:separator/>
      </w:r>
    </w:p>
  </w:footnote>
  <w:footnote w:type="continuationSeparator" w:id="0">
    <w:p w:rsidR="002234CC" w:rsidRDefault="002234CC" w:rsidP="0020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223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2234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2047FF" w:rsidRPr="00897F3E" w:rsidTr="00E50A7F">
      <w:trPr>
        <w:trHeight w:val="699"/>
      </w:trPr>
      <w:tc>
        <w:tcPr>
          <w:tcW w:w="1668" w:type="dxa"/>
        </w:tcPr>
        <w:p w:rsidR="002047FF" w:rsidRPr="00897F3E" w:rsidRDefault="002047FF" w:rsidP="00E50A7F">
          <w:pPr>
            <w:rPr>
              <w:rFonts w:asciiTheme="minorHAnsi" w:hAnsiTheme="minorHAnsi"/>
              <w:b/>
              <w:sz w:val="20"/>
              <w:szCs w:val="20"/>
            </w:rPr>
          </w:pPr>
          <w:r w:rsidRPr="00897F3E">
            <w:rPr>
              <w:rFonts w:asciiTheme="minorHAnsi" w:hAnsiTheme="minorHAnsi"/>
              <w:b/>
              <w:sz w:val="20"/>
              <w:szCs w:val="20"/>
            </w:rPr>
            <w:t>SOP TITLE:</w:t>
          </w:r>
        </w:p>
      </w:tc>
      <w:tc>
        <w:tcPr>
          <w:tcW w:w="7574" w:type="dxa"/>
        </w:tcPr>
        <w:p w:rsidR="002047FF" w:rsidRPr="00897F3E" w:rsidRDefault="002047FF" w:rsidP="00E50A7F">
          <w:pPr>
            <w:rPr>
              <w:rFonts w:asciiTheme="minorHAnsi" w:hAnsiTheme="minorHAnsi"/>
              <w:b/>
              <w:sz w:val="20"/>
              <w:szCs w:val="20"/>
            </w:rPr>
          </w:pPr>
          <w:r>
            <w:rPr>
              <w:rFonts w:asciiTheme="minorHAnsi" w:hAnsiTheme="minorHAnsi"/>
              <w:b/>
              <w:sz w:val="20"/>
              <w:szCs w:val="20"/>
            </w:rPr>
            <w:t>Follow up visits</w:t>
          </w:r>
          <w:r w:rsidRPr="00897F3E">
            <w:rPr>
              <w:rFonts w:asciiTheme="minorHAnsi" w:hAnsiTheme="minorHAnsi"/>
              <w:b/>
              <w:sz w:val="20"/>
              <w:szCs w:val="20"/>
            </w:rPr>
            <w:t xml:space="preserve"> </w:t>
          </w:r>
        </w:p>
      </w:tc>
    </w:tr>
    <w:tr w:rsidR="002047FF" w:rsidRPr="00897F3E" w:rsidTr="00E50A7F">
      <w:trPr>
        <w:trHeight w:val="252"/>
      </w:trPr>
      <w:tc>
        <w:tcPr>
          <w:tcW w:w="1668" w:type="dxa"/>
        </w:tcPr>
        <w:p w:rsidR="002047FF" w:rsidRPr="00897F3E" w:rsidRDefault="002047FF" w:rsidP="00E50A7F">
          <w:pPr>
            <w:rPr>
              <w:rFonts w:asciiTheme="minorHAnsi" w:hAnsiTheme="minorHAnsi"/>
              <w:b/>
              <w:sz w:val="20"/>
              <w:szCs w:val="20"/>
            </w:rPr>
          </w:pPr>
          <w:r w:rsidRPr="00897F3E">
            <w:rPr>
              <w:rFonts w:asciiTheme="minorHAnsi" w:hAnsiTheme="minorHAnsi"/>
              <w:b/>
              <w:sz w:val="20"/>
              <w:szCs w:val="20"/>
            </w:rPr>
            <w:t>SOP Version No:</w:t>
          </w:r>
        </w:p>
      </w:tc>
      <w:tc>
        <w:tcPr>
          <w:tcW w:w="7574" w:type="dxa"/>
        </w:tcPr>
        <w:p w:rsidR="002047FF" w:rsidRPr="00897F3E" w:rsidRDefault="002047FF" w:rsidP="00E50A7F">
          <w:pPr>
            <w:rPr>
              <w:rFonts w:asciiTheme="minorHAnsi" w:hAnsiTheme="minorHAnsi"/>
              <w:b/>
              <w:sz w:val="20"/>
              <w:szCs w:val="20"/>
            </w:rPr>
          </w:pPr>
          <w:r w:rsidRPr="00897F3E">
            <w:rPr>
              <w:rFonts w:asciiTheme="minorHAnsi" w:hAnsiTheme="minorHAnsi"/>
              <w:b/>
              <w:sz w:val="20"/>
              <w:szCs w:val="20"/>
            </w:rPr>
            <w:t xml:space="preserve"> 01</w:t>
          </w:r>
        </w:p>
      </w:tc>
    </w:tr>
    <w:tr w:rsidR="002047FF" w:rsidRPr="00897F3E" w:rsidTr="00E50A7F">
      <w:trPr>
        <w:trHeight w:val="252"/>
      </w:trPr>
      <w:tc>
        <w:tcPr>
          <w:tcW w:w="1668" w:type="dxa"/>
        </w:tcPr>
        <w:p w:rsidR="002047FF" w:rsidRPr="00897F3E" w:rsidRDefault="002047FF" w:rsidP="00E50A7F">
          <w:pPr>
            <w:rPr>
              <w:rFonts w:asciiTheme="minorHAnsi" w:hAnsiTheme="minorHAnsi"/>
              <w:b/>
              <w:sz w:val="20"/>
              <w:szCs w:val="20"/>
            </w:rPr>
          </w:pPr>
          <w:r w:rsidRPr="00897F3E">
            <w:rPr>
              <w:rFonts w:asciiTheme="minorHAnsi" w:hAnsiTheme="minorHAnsi"/>
              <w:b/>
              <w:sz w:val="20"/>
              <w:szCs w:val="20"/>
            </w:rPr>
            <w:t>Date:</w:t>
          </w:r>
        </w:p>
      </w:tc>
      <w:tc>
        <w:tcPr>
          <w:tcW w:w="7574" w:type="dxa"/>
        </w:tcPr>
        <w:p w:rsidR="002047FF" w:rsidRPr="00897F3E" w:rsidRDefault="002047FF" w:rsidP="00E50A7F">
          <w:pPr>
            <w:rPr>
              <w:rFonts w:asciiTheme="minorHAnsi" w:hAnsiTheme="minorHAnsi"/>
              <w:b/>
              <w:sz w:val="20"/>
              <w:szCs w:val="20"/>
            </w:rPr>
          </w:pPr>
        </w:p>
      </w:tc>
    </w:tr>
  </w:tbl>
  <w:p w:rsidR="00FC3D31" w:rsidRDefault="002234CC"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096"/>
    <w:multiLevelType w:val="multilevel"/>
    <w:tmpl w:val="8BE441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92701E6"/>
    <w:multiLevelType w:val="multilevel"/>
    <w:tmpl w:val="BEFC5A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E48690A"/>
    <w:multiLevelType w:val="multilevel"/>
    <w:tmpl w:val="452892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FF"/>
    <w:rsid w:val="002047FF"/>
    <w:rsid w:val="002234CC"/>
    <w:rsid w:val="00600DE8"/>
    <w:rsid w:val="00D35933"/>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047FF"/>
    <w:pPr>
      <w:keepNext/>
      <w:jc w:val="both"/>
      <w:outlineLvl w:val="2"/>
    </w:pPr>
    <w:rPr>
      <w:b/>
      <w:bCs/>
      <w:lang w:val="en-US"/>
    </w:rPr>
  </w:style>
  <w:style w:type="paragraph" w:styleId="Heading4">
    <w:name w:val="heading 4"/>
    <w:basedOn w:val="Normal"/>
    <w:next w:val="Normal"/>
    <w:link w:val="Heading4Char"/>
    <w:qFormat/>
    <w:rsid w:val="002047F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47FF"/>
    <w:pPr>
      <w:tabs>
        <w:tab w:val="center" w:pos="4153"/>
        <w:tab w:val="right" w:pos="8306"/>
      </w:tabs>
    </w:pPr>
  </w:style>
  <w:style w:type="character" w:customStyle="1" w:styleId="HeaderChar">
    <w:name w:val="Header Char"/>
    <w:basedOn w:val="DefaultParagraphFont"/>
    <w:link w:val="Header"/>
    <w:rsid w:val="002047FF"/>
    <w:rPr>
      <w:rFonts w:ascii="Times New Roman" w:eastAsia="Times New Roman" w:hAnsi="Times New Roman" w:cs="Times New Roman"/>
      <w:sz w:val="24"/>
      <w:szCs w:val="24"/>
    </w:rPr>
  </w:style>
  <w:style w:type="paragraph" w:styleId="Footer">
    <w:name w:val="footer"/>
    <w:basedOn w:val="Normal"/>
    <w:link w:val="FooterChar"/>
    <w:uiPriority w:val="99"/>
    <w:rsid w:val="002047FF"/>
    <w:pPr>
      <w:tabs>
        <w:tab w:val="center" w:pos="4153"/>
        <w:tab w:val="right" w:pos="8306"/>
      </w:tabs>
    </w:pPr>
  </w:style>
  <w:style w:type="character" w:customStyle="1" w:styleId="FooterChar">
    <w:name w:val="Footer Char"/>
    <w:basedOn w:val="DefaultParagraphFont"/>
    <w:link w:val="Footer"/>
    <w:uiPriority w:val="99"/>
    <w:rsid w:val="002047FF"/>
    <w:rPr>
      <w:rFonts w:ascii="Times New Roman" w:eastAsia="Times New Roman" w:hAnsi="Times New Roman" w:cs="Times New Roman"/>
      <w:sz w:val="24"/>
      <w:szCs w:val="24"/>
    </w:rPr>
  </w:style>
  <w:style w:type="character" w:styleId="PageNumber">
    <w:name w:val="page number"/>
    <w:basedOn w:val="DefaultParagraphFont"/>
    <w:rsid w:val="002047FF"/>
  </w:style>
  <w:style w:type="paragraph" w:styleId="ListParagraph">
    <w:name w:val="List Paragraph"/>
    <w:basedOn w:val="Normal"/>
    <w:uiPriority w:val="34"/>
    <w:qFormat/>
    <w:rsid w:val="002047FF"/>
    <w:pPr>
      <w:ind w:left="720"/>
    </w:pPr>
  </w:style>
  <w:style w:type="table" w:styleId="TableGrid">
    <w:name w:val="Table Grid"/>
    <w:basedOn w:val="TableNormal"/>
    <w:uiPriority w:val="59"/>
    <w:rsid w:val="002047F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2047FF"/>
    <w:rPr>
      <w:color w:val="0000FF"/>
      <w:u w:val="single"/>
    </w:rPr>
  </w:style>
  <w:style w:type="paragraph" w:styleId="BalloonText">
    <w:name w:val="Balloon Text"/>
    <w:basedOn w:val="Normal"/>
    <w:link w:val="BalloonTextChar"/>
    <w:uiPriority w:val="99"/>
    <w:semiHidden/>
    <w:unhideWhenUsed/>
    <w:rsid w:val="002047FF"/>
    <w:rPr>
      <w:rFonts w:ascii="Tahoma" w:hAnsi="Tahoma" w:cs="Tahoma"/>
      <w:sz w:val="16"/>
      <w:szCs w:val="16"/>
    </w:rPr>
  </w:style>
  <w:style w:type="character" w:customStyle="1" w:styleId="BalloonTextChar">
    <w:name w:val="Balloon Text Char"/>
    <w:basedOn w:val="DefaultParagraphFont"/>
    <w:link w:val="BalloonText"/>
    <w:uiPriority w:val="99"/>
    <w:semiHidden/>
    <w:rsid w:val="002047FF"/>
    <w:rPr>
      <w:rFonts w:ascii="Tahoma" w:eastAsia="Times New Roman" w:hAnsi="Tahoma" w:cs="Tahoma"/>
      <w:sz w:val="16"/>
      <w:szCs w:val="16"/>
    </w:rPr>
  </w:style>
  <w:style w:type="character" w:customStyle="1" w:styleId="Heading3Char">
    <w:name w:val="Heading 3 Char"/>
    <w:basedOn w:val="DefaultParagraphFont"/>
    <w:link w:val="Heading3"/>
    <w:rsid w:val="002047F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2047F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047FF"/>
    <w:pPr>
      <w:keepNext/>
      <w:jc w:val="both"/>
      <w:outlineLvl w:val="2"/>
    </w:pPr>
    <w:rPr>
      <w:b/>
      <w:bCs/>
      <w:lang w:val="en-US"/>
    </w:rPr>
  </w:style>
  <w:style w:type="paragraph" w:styleId="Heading4">
    <w:name w:val="heading 4"/>
    <w:basedOn w:val="Normal"/>
    <w:next w:val="Normal"/>
    <w:link w:val="Heading4Char"/>
    <w:qFormat/>
    <w:rsid w:val="002047F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47FF"/>
    <w:pPr>
      <w:tabs>
        <w:tab w:val="center" w:pos="4153"/>
        <w:tab w:val="right" w:pos="8306"/>
      </w:tabs>
    </w:pPr>
  </w:style>
  <w:style w:type="character" w:customStyle="1" w:styleId="HeaderChar">
    <w:name w:val="Header Char"/>
    <w:basedOn w:val="DefaultParagraphFont"/>
    <w:link w:val="Header"/>
    <w:rsid w:val="002047FF"/>
    <w:rPr>
      <w:rFonts w:ascii="Times New Roman" w:eastAsia="Times New Roman" w:hAnsi="Times New Roman" w:cs="Times New Roman"/>
      <w:sz w:val="24"/>
      <w:szCs w:val="24"/>
    </w:rPr>
  </w:style>
  <w:style w:type="paragraph" w:styleId="Footer">
    <w:name w:val="footer"/>
    <w:basedOn w:val="Normal"/>
    <w:link w:val="FooterChar"/>
    <w:uiPriority w:val="99"/>
    <w:rsid w:val="002047FF"/>
    <w:pPr>
      <w:tabs>
        <w:tab w:val="center" w:pos="4153"/>
        <w:tab w:val="right" w:pos="8306"/>
      </w:tabs>
    </w:pPr>
  </w:style>
  <w:style w:type="character" w:customStyle="1" w:styleId="FooterChar">
    <w:name w:val="Footer Char"/>
    <w:basedOn w:val="DefaultParagraphFont"/>
    <w:link w:val="Footer"/>
    <w:uiPriority w:val="99"/>
    <w:rsid w:val="002047FF"/>
    <w:rPr>
      <w:rFonts w:ascii="Times New Roman" w:eastAsia="Times New Roman" w:hAnsi="Times New Roman" w:cs="Times New Roman"/>
      <w:sz w:val="24"/>
      <w:szCs w:val="24"/>
    </w:rPr>
  </w:style>
  <w:style w:type="character" w:styleId="PageNumber">
    <w:name w:val="page number"/>
    <w:basedOn w:val="DefaultParagraphFont"/>
    <w:rsid w:val="002047FF"/>
  </w:style>
  <w:style w:type="paragraph" w:styleId="ListParagraph">
    <w:name w:val="List Paragraph"/>
    <w:basedOn w:val="Normal"/>
    <w:uiPriority w:val="34"/>
    <w:qFormat/>
    <w:rsid w:val="002047FF"/>
    <w:pPr>
      <w:ind w:left="720"/>
    </w:pPr>
  </w:style>
  <w:style w:type="table" w:styleId="TableGrid">
    <w:name w:val="Table Grid"/>
    <w:basedOn w:val="TableNormal"/>
    <w:uiPriority w:val="59"/>
    <w:rsid w:val="002047F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2047FF"/>
    <w:rPr>
      <w:color w:val="0000FF"/>
      <w:u w:val="single"/>
    </w:rPr>
  </w:style>
  <w:style w:type="paragraph" w:styleId="BalloonText">
    <w:name w:val="Balloon Text"/>
    <w:basedOn w:val="Normal"/>
    <w:link w:val="BalloonTextChar"/>
    <w:uiPriority w:val="99"/>
    <w:semiHidden/>
    <w:unhideWhenUsed/>
    <w:rsid w:val="002047FF"/>
    <w:rPr>
      <w:rFonts w:ascii="Tahoma" w:hAnsi="Tahoma" w:cs="Tahoma"/>
      <w:sz w:val="16"/>
      <w:szCs w:val="16"/>
    </w:rPr>
  </w:style>
  <w:style w:type="character" w:customStyle="1" w:styleId="BalloonTextChar">
    <w:name w:val="Balloon Text Char"/>
    <w:basedOn w:val="DefaultParagraphFont"/>
    <w:link w:val="BalloonText"/>
    <w:uiPriority w:val="99"/>
    <w:semiHidden/>
    <w:rsid w:val="002047FF"/>
    <w:rPr>
      <w:rFonts w:ascii="Tahoma" w:eastAsia="Times New Roman" w:hAnsi="Tahoma" w:cs="Tahoma"/>
      <w:sz w:val="16"/>
      <w:szCs w:val="16"/>
    </w:rPr>
  </w:style>
  <w:style w:type="character" w:customStyle="1" w:styleId="Heading3Char">
    <w:name w:val="Heading 3 Char"/>
    <w:basedOn w:val="DefaultParagraphFont"/>
    <w:link w:val="Heading3"/>
    <w:rsid w:val="002047F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2047F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2</cp:revision>
  <dcterms:created xsi:type="dcterms:W3CDTF">2015-08-18T14:21:00Z</dcterms:created>
  <dcterms:modified xsi:type="dcterms:W3CDTF">2015-08-18T14:25:00Z</dcterms:modified>
</cp:coreProperties>
</file>